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624A" w14:textId="77777777" w:rsidR="00D60F27" w:rsidRDefault="00AD7613" w:rsidP="00657923">
      <w:pPr>
        <w:pStyle w:val="1"/>
        <w:spacing w:line="276" w:lineRule="auto"/>
        <w:ind w:left="4678"/>
        <w:jc w:val="center"/>
      </w:pPr>
      <w:r>
        <w:rPr>
          <w:rStyle w:val="a3"/>
          <w:color w:val="000000"/>
        </w:rPr>
        <w:t>В Федеральное государственное бюджетное учреждение</w:t>
      </w:r>
      <w:r>
        <w:rPr>
          <w:rStyle w:val="a3"/>
          <w:color w:val="000000"/>
        </w:rPr>
        <w:br/>
        <w:t>«Федеральный институт промышленной собственности»</w:t>
      </w:r>
      <w:r>
        <w:rPr>
          <w:rStyle w:val="a3"/>
          <w:color w:val="000000"/>
        </w:rPr>
        <w:br/>
        <w:t>(ФГБУ «ФИПС»)</w:t>
      </w:r>
    </w:p>
    <w:p w14:paraId="59727EF5" w14:textId="77777777" w:rsidR="00D60F27" w:rsidRDefault="00AD7613" w:rsidP="00657923">
      <w:pPr>
        <w:pStyle w:val="1"/>
        <w:spacing w:line="276" w:lineRule="auto"/>
        <w:ind w:left="4678"/>
        <w:jc w:val="center"/>
      </w:pPr>
      <w:r>
        <w:rPr>
          <w:rStyle w:val="a3"/>
          <w:color w:val="000000"/>
        </w:rPr>
        <w:t>Федеральной службы по интеллектуальной</w:t>
      </w:r>
      <w:r>
        <w:rPr>
          <w:rStyle w:val="a3"/>
          <w:color w:val="000000"/>
        </w:rPr>
        <w:br/>
        <w:t>собственности (РОСПАТЕНТ)</w:t>
      </w:r>
    </w:p>
    <w:p w14:paraId="187D6130" w14:textId="77777777" w:rsidR="00D60F27" w:rsidRDefault="00AD7613" w:rsidP="00657923">
      <w:pPr>
        <w:pStyle w:val="1"/>
        <w:spacing w:after="1640" w:line="276" w:lineRule="auto"/>
        <w:ind w:left="4678"/>
        <w:jc w:val="center"/>
      </w:pPr>
      <w:r>
        <w:rPr>
          <w:rStyle w:val="a3"/>
          <w:color w:val="000000"/>
        </w:rPr>
        <w:t>Бережковская наб., 30, корп. 1, Москва,</w:t>
      </w:r>
      <w:r>
        <w:rPr>
          <w:rStyle w:val="a3"/>
          <w:color w:val="000000"/>
        </w:rPr>
        <w:br/>
        <w:t>Г-59, ГСП-3, 125993</w:t>
      </w:r>
    </w:p>
    <w:p w14:paraId="70D9F377" w14:textId="12EDF555" w:rsidR="00207B4C" w:rsidRDefault="00AD7613" w:rsidP="007726E3">
      <w:pPr>
        <w:pStyle w:val="1"/>
        <w:spacing w:line="276" w:lineRule="auto"/>
        <w:ind w:left="5954"/>
        <w:jc w:val="center"/>
        <w:rPr>
          <w:rStyle w:val="a3"/>
          <w:color w:val="000000"/>
          <w:lang w:eastAsia="en-US"/>
        </w:rPr>
      </w:pPr>
      <w:r>
        <w:rPr>
          <w:rStyle w:val="a3"/>
          <w:color w:val="000000"/>
        </w:rPr>
        <w:t xml:space="preserve">От </w:t>
      </w:r>
      <w:r w:rsidR="00657923">
        <w:rPr>
          <w:rStyle w:val="a3"/>
          <w:color w:val="000000"/>
          <w:lang w:eastAsia="en-US"/>
        </w:rPr>
        <w:t>Фам</w:t>
      </w:r>
      <w:r w:rsidR="005948A3">
        <w:rPr>
          <w:rStyle w:val="a3"/>
          <w:color w:val="000000"/>
          <w:lang w:eastAsia="en-US"/>
        </w:rPr>
        <w:t>и</w:t>
      </w:r>
      <w:r w:rsidR="00657923">
        <w:rPr>
          <w:rStyle w:val="a3"/>
          <w:color w:val="000000"/>
          <w:lang w:eastAsia="en-US"/>
        </w:rPr>
        <w:t>лия, Имя, Отчество, Индекс, Область, город, улица, дом № квартира.</w:t>
      </w:r>
    </w:p>
    <w:p w14:paraId="4DE97A0C" w14:textId="193752EF" w:rsidR="007726E3" w:rsidRPr="007726E3" w:rsidRDefault="007726E3" w:rsidP="007726E3">
      <w:pPr>
        <w:pStyle w:val="1"/>
        <w:spacing w:line="276" w:lineRule="auto"/>
        <w:ind w:left="5954"/>
        <w:jc w:val="center"/>
        <w:rPr>
          <w:rStyle w:val="a3"/>
          <w:color w:val="000000"/>
          <w:lang w:eastAsia="en-US"/>
        </w:rPr>
      </w:pPr>
      <w:r>
        <w:rPr>
          <w:rStyle w:val="a3"/>
          <w:color w:val="000000"/>
          <w:lang w:eastAsia="en-US"/>
        </w:rPr>
        <w:t>Паспорт РФ</w:t>
      </w:r>
    </w:p>
    <w:p w14:paraId="3AE5DD42" w14:textId="4C15E11C" w:rsidR="00657923" w:rsidRPr="00E06D13" w:rsidRDefault="00207B4C" w:rsidP="007726E3">
      <w:pPr>
        <w:pStyle w:val="1"/>
        <w:spacing w:line="276" w:lineRule="auto"/>
        <w:ind w:left="5954"/>
        <w:jc w:val="center"/>
      </w:pPr>
      <w:r w:rsidRPr="00207B4C">
        <w:rPr>
          <w:rStyle w:val="a3"/>
          <w:color w:val="000000"/>
          <w:lang w:val="en-US"/>
        </w:rPr>
        <w:t>E</w:t>
      </w:r>
      <w:r w:rsidRPr="00E06D13">
        <w:rPr>
          <w:rStyle w:val="a3"/>
          <w:color w:val="000000"/>
        </w:rPr>
        <w:t>-</w:t>
      </w:r>
      <w:r w:rsidRPr="00207B4C">
        <w:rPr>
          <w:rStyle w:val="a3"/>
          <w:color w:val="000000"/>
          <w:lang w:val="en-US"/>
        </w:rPr>
        <w:t>mail</w:t>
      </w:r>
      <w:r w:rsidRPr="00E06D13">
        <w:rPr>
          <w:rStyle w:val="a3"/>
          <w:color w:val="000000"/>
        </w:rPr>
        <w:t xml:space="preserve">: </w:t>
      </w:r>
      <w:r>
        <w:rPr>
          <w:rStyle w:val="a3"/>
          <w:color w:val="000000"/>
        </w:rPr>
        <w:t>имя</w:t>
      </w:r>
      <w:r w:rsidR="00807E21" w:rsidRPr="00E06D13">
        <w:rPr>
          <w:rStyle w:val="a3"/>
          <w:color w:val="000000"/>
        </w:rPr>
        <w:t>@</w:t>
      </w:r>
      <w:r>
        <w:rPr>
          <w:rStyle w:val="a3"/>
          <w:color w:val="000000"/>
        </w:rPr>
        <w:t>домен</w:t>
      </w:r>
      <w:r w:rsidRPr="00E06D13">
        <w:rPr>
          <w:rStyle w:val="a3"/>
          <w:color w:val="000000"/>
        </w:rPr>
        <w:t>.</w:t>
      </w:r>
      <w:r>
        <w:rPr>
          <w:rStyle w:val="a3"/>
          <w:color w:val="000000"/>
          <w:lang w:val="en-US"/>
        </w:rPr>
        <w:t>ru</w:t>
      </w:r>
      <w:r w:rsidRPr="00E06D13">
        <w:rPr>
          <w:rStyle w:val="a3"/>
          <w:color w:val="000000"/>
        </w:rPr>
        <w:t>/</w:t>
      </w:r>
      <w:r>
        <w:rPr>
          <w:rStyle w:val="a3"/>
          <w:color w:val="000000"/>
          <w:lang w:val="en-US"/>
        </w:rPr>
        <w:t>com</w:t>
      </w:r>
      <w:r w:rsidR="00AD7613" w:rsidRPr="00E06D13">
        <w:rPr>
          <w:rStyle w:val="a3"/>
          <w:color w:val="000000"/>
        </w:rPr>
        <w:br/>
      </w:r>
    </w:p>
    <w:p w14:paraId="0E784962" w14:textId="77777777" w:rsidR="00D60F27" w:rsidRDefault="00AD7613">
      <w:pPr>
        <w:pStyle w:val="11"/>
        <w:keepNext/>
        <w:keepLines/>
      </w:pPr>
      <w:bookmarkStart w:id="0" w:name="bookmark0"/>
      <w:r>
        <w:rPr>
          <w:rStyle w:val="10"/>
          <w:b/>
          <w:bCs/>
        </w:rPr>
        <w:t>Возражение против предоставления правовой охраны товарному знаку</w:t>
      </w:r>
      <w:bookmarkEnd w:id="0"/>
    </w:p>
    <w:p w14:paraId="37A3E9CD" w14:textId="77777777" w:rsidR="00D60F27" w:rsidRDefault="00AD7613">
      <w:pPr>
        <w:pStyle w:val="20"/>
        <w:spacing w:line="240" w:lineRule="auto"/>
        <w:jc w:val="center"/>
      </w:pPr>
      <w:r>
        <w:rPr>
          <w:rStyle w:val="2"/>
        </w:rPr>
        <w:t>В соответствии со статьей 1493 Гражданского Кодекса РФ, а именно</w:t>
      </w:r>
    </w:p>
    <w:p w14:paraId="264D35F7" w14:textId="77777777" w:rsidR="00D60F27" w:rsidRDefault="00AD7613">
      <w:pPr>
        <w:pStyle w:val="30"/>
      </w:pPr>
      <w:r>
        <w:rPr>
          <w:rStyle w:val="3"/>
          <w:i/>
          <w:iCs/>
        </w:rPr>
        <w:t>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форме, содержащее доводы о несоответствии заявленного обозначения требованиям</w:t>
      </w:r>
      <w:hyperlink r:id="rId7" w:history="1">
        <w:r>
          <w:rPr>
            <w:rStyle w:val="3"/>
            <w:i/>
            <w:iCs/>
          </w:rPr>
          <w:t xml:space="preserve"> </w:t>
        </w:r>
        <w:r>
          <w:rPr>
            <w:rStyle w:val="3"/>
            <w:i/>
            <w:iCs/>
            <w:color w:val="666699"/>
            <w:u w:val="single"/>
          </w:rPr>
          <w:t>статей</w:t>
        </w:r>
      </w:hyperlink>
      <w:r>
        <w:rPr>
          <w:rStyle w:val="3"/>
          <w:i/>
          <w:iCs/>
          <w:color w:val="666699"/>
          <w:u w:val="single"/>
        </w:rPr>
        <w:t xml:space="preserve"> </w:t>
      </w:r>
      <w:hyperlink r:id="rId8" w:history="1">
        <w:r>
          <w:rPr>
            <w:rStyle w:val="3"/>
            <w:i/>
            <w:iCs/>
            <w:color w:val="666699"/>
            <w:u w:val="single"/>
          </w:rPr>
          <w:t>1477</w:t>
        </w:r>
        <w:r>
          <w:rPr>
            <w:rStyle w:val="3"/>
            <w:i/>
            <w:iCs/>
            <w:color w:val="666699"/>
          </w:rPr>
          <w:t xml:space="preserve"> </w:t>
        </w:r>
      </w:hyperlink>
      <w:r>
        <w:rPr>
          <w:rStyle w:val="3"/>
          <w:i/>
          <w:iCs/>
        </w:rPr>
        <w:t>и</w:t>
      </w:r>
      <w:hyperlink r:id="rId9" w:history="1">
        <w:r>
          <w:rPr>
            <w:rStyle w:val="3"/>
            <w:i/>
            <w:iCs/>
          </w:rPr>
          <w:t xml:space="preserve"> </w:t>
        </w:r>
        <w:r>
          <w:rPr>
            <w:rStyle w:val="3"/>
            <w:i/>
            <w:iCs/>
            <w:color w:val="666699"/>
            <w:u w:val="single"/>
          </w:rPr>
          <w:t>1483</w:t>
        </w:r>
        <w:r>
          <w:rPr>
            <w:rStyle w:val="3"/>
            <w:i/>
            <w:iCs/>
            <w:color w:val="666699"/>
          </w:rPr>
          <w:t xml:space="preserve"> </w:t>
        </w:r>
      </w:hyperlink>
      <w:r>
        <w:rPr>
          <w:rStyle w:val="3"/>
          <w:i/>
          <w:iCs/>
        </w:rPr>
        <w:t>настоящего Кодекса.</w:t>
      </w:r>
    </w:p>
    <w:p w14:paraId="7B1C0C0F" w14:textId="328082F4" w:rsidR="00D60F27" w:rsidRDefault="00657923">
      <w:pPr>
        <w:pStyle w:val="1"/>
        <w:rPr>
          <w:sz w:val="18"/>
          <w:szCs w:val="18"/>
        </w:rPr>
      </w:pPr>
      <w:r>
        <w:rPr>
          <w:rStyle w:val="a3"/>
          <w:color w:val="000000"/>
        </w:rPr>
        <w:t>Н</w:t>
      </w:r>
      <w:r w:rsidR="00AD7613">
        <w:rPr>
          <w:rStyle w:val="a3"/>
          <w:color w:val="000000"/>
        </w:rPr>
        <w:t>аправля</w:t>
      </w:r>
      <w:r>
        <w:rPr>
          <w:rStyle w:val="a3"/>
          <w:color w:val="000000"/>
        </w:rPr>
        <w:t>ю</w:t>
      </w:r>
      <w:r w:rsidR="00AD7613">
        <w:rPr>
          <w:rStyle w:val="a3"/>
          <w:color w:val="000000"/>
        </w:rPr>
        <w:t xml:space="preserve"> свое возражение против предоставления правовой охраны товарному знаку по заявке № </w:t>
      </w:r>
      <w:r w:rsidRPr="00657923">
        <w:rPr>
          <w:rStyle w:val="a3"/>
          <w:color w:val="000000"/>
        </w:rPr>
        <w:t>2024818868</w:t>
      </w:r>
      <w:r w:rsidR="00AD7613">
        <w:rPr>
          <w:rStyle w:val="a3"/>
          <w:color w:val="000000"/>
        </w:rPr>
        <w:t xml:space="preserve"> от </w:t>
      </w:r>
      <w:r>
        <w:rPr>
          <w:rStyle w:val="a3"/>
          <w:color w:val="000000"/>
        </w:rPr>
        <w:t>12</w:t>
      </w:r>
      <w:r w:rsidR="00AD7613">
        <w:rPr>
          <w:rStyle w:val="a3"/>
          <w:color w:val="000000"/>
        </w:rPr>
        <w:t>.1</w:t>
      </w:r>
      <w:r>
        <w:rPr>
          <w:rStyle w:val="a3"/>
          <w:color w:val="000000"/>
        </w:rPr>
        <w:t>0</w:t>
      </w:r>
      <w:r w:rsidR="00AD7613">
        <w:rPr>
          <w:rStyle w:val="a3"/>
          <w:color w:val="000000"/>
        </w:rPr>
        <w:t>.20</w:t>
      </w:r>
      <w:r w:rsidR="00E06D13">
        <w:rPr>
          <w:rStyle w:val="a3"/>
          <w:color w:val="000000"/>
        </w:rPr>
        <w:t>2</w:t>
      </w:r>
      <w:r>
        <w:rPr>
          <w:rStyle w:val="a3"/>
          <w:color w:val="000000"/>
        </w:rPr>
        <w:t>4</w:t>
      </w:r>
      <w:r w:rsidR="00AD7613">
        <w:rPr>
          <w:rStyle w:val="a3"/>
          <w:color w:val="000000"/>
        </w:rPr>
        <w:t xml:space="preserve"> (заявитель </w:t>
      </w:r>
      <w:r w:rsidR="00AD7613">
        <w:rPr>
          <w:rStyle w:val="a3"/>
          <w:rFonts w:ascii="Arial" w:eastAsia="Arial" w:hAnsi="Arial" w:cs="Arial"/>
          <w:b/>
          <w:bCs/>
          <w:color w:val="000000"/>
          <w:sz w:val="18"/>
          <w:szCs w:val="18"/>
          <w:lang w:val="en-US" w:eastAsia="en-US"/>
        </w:rPr>
        <w:t>RU</w:t>
      </w:r>
      <w:r w:rsidR="00AD7613" w:rsidRPr="00657923">
        <w:rPr>
          <w:rStyle w:val="a3"/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, </w:t>
      </w:r>
      <w:r w:rsidR="00AD7613">
        <w:rPr>
          <w:rStyle w:val="a3"/>
          <w:rFonts w:ascii="Arial" w:eastAsia="Arial" w:hAnsi="Arial" w:cs="Arial"/>
          <w:b/>
          <w:bCs/>
          <w:color w:val="000000"/>
          <w:sz w:val="18"/>
          <w:szCs w:val="18"/>
        </w:rPr>
        <w:t>Индивидуальный предприниматель</w:t>
      </w:r>
    </w:p>
    <w:p w14:paraId="7E0798A7" w14:textId="5761AA5E" w:rsidR="00D60F27" w:rsidRDefault="003512A4">
      <w:pPr>
        <w:pStyle w:val="40"/>
        <w:rPr>
          <w:sz w:val="24"/>
          <w:szCs w:val="24"/>
        </w:rPr>
      </w:pPr>
      <w:r w:rsidRPr="003512A4">
        <w:rPr>
          <w:rStyle w:val="4"/>
          <w:b/>
          <w:bCs/>
        </w:rPr>
        <w:t>Дронов Ярослав Юрьевич, 119421, г. Москва, ул. Новаторов, д.4, кв. 158</w:t>
      </w:r>
      <w:r w:rsidR="00AD7613">
        <w:rPr>
          <w:rStyle w:val="4"/>
          <w:rFonts w:ascii="Times New Roman" w:eastAsia="Times New Roman" w:hAnsi="Times New Roman" w:cs="Times New Roman"/>
          <w:sz w:val="24"/>
          <w:szCs w:val="24"/>
        </w:rPr>
        <w:t>).</w:t>
      </w:r>
    </w:p>
    <w:p w14:paraId="71AFAB83" w14:textId="77777777" w:rsidR="009526DE" w:rsidRDefault="00AD7613">
      <w:pPr>
        <w:pStyle w:val="20"/>
      </w:pPr>
      <w:r>
        <w:rPr>
          <w:rStyle w:val="2"/>
        </w:rPr>
        <w:t xml:space="preserve">На основании пункта </w:t>
      </w:r>
      <w:r w:rsidR="00A60CA3">
        <w:rPr>
          <w:rStyle w:val="2"/>
        </w:rPr>
        <w:t>1</w:t>
      </w:r>
      <w:r>
        <w:rPr>
          <w:rStyle w:val="2"/>
        </w:rPr>
        <w:t>(</w:t>
      </w:r>
      <w:r w:rsidR="00A60CA3">
        <w:rPr>
          <w:rStyle w:val="2"/>
        </w:rPr>
        <w:t>2</w:t>
      </w:r>
      <w:r>
        <w:rPr>
          <w:rStyle w:val="2"/>
        </w:rPr>
        <w:t xml:space="preserve">) </w:t>
      </w:r>
      <w:r w:rsidR="00A60CA3">
        <w:rPr>
          <w:rStyle w:val="2"/>
        </w:rPr>
        <w:t xml:space="preserve">и пункта 3(2) </w:t>
      </w:r>
      <w:r>
        <w:rPr>
          <w:rStyle w:val="2"/>
        </w:rPr>
        <w:t>статьи 1483 ГКРФ констатиру</w:t>
      </w:r>
      <w:r w:rsidR="00A60CA3">
        <w:rPr>
          <w:rStyle w:val="2"/>
        </w:rPr>
        <w:t>ю</w:t>
      </w:r>
      <w:r>
        <w:rPr>
          <w:rStyle w:val="2"/>
        </w:rPr>
        <w:t xml:space="preserve"> что регистрация обозначения со словесным элементом </w:t>
      </w:r>
      <w:r w:rsidRPr="00657923">
        <w:rPr>
          <w:rStyle w:val="2"/>
          <w:lang w:eastAsia="en-US"/>
        </w:rPr>
        <w:t>«</w:t>
      </w:r>
      <w:r w:rsidR="00A60CA3">
        <w:rPr>
          <w:rStyle w:val="2"/>
          <w:lang w:eastAsia="en-US"/>
        </w:rPr>
        <w:t>Я русский</w:t>
      </w:r>
      <w:r w:rsidRPr="00657923">
        <w:rPr>
          <w:rStyle w:val="2"/>
          <w:lang w:eastAsia="en-US"/>
        </w:rPr>
        <w:t xml:space="preserve">» </w:t>
      </w:r>
      <w:r>
        <w:rPr>
          <w:rStyle w:val="2"/>
        </w:rPr>
        <w:t>использованн</w:t>
      </w:r>
      <w:r w:rsidR="00A60CA3">
        <w:rPr>
          <w:rStyle w:val="2"/>
        </w:rPr>
        <w:t>о</w:t>
      </w:r>
      <w:r>
        <w:rPr>
          <w:rStyle w:val="2"/>
        </w:rPr>
        <w:t xml:space="preserve">м в заявке № </w:t>
      </w:r>
      <w:r w:rsidR="00A60CA3" w:rsidRPr="00A60CA3">
        <w:rPr>
          <w:rStyle w:val="2"/>
        </w:rPr>
        <w:t>2024818868</w:t>
      </w:r>
      <w:r>
        <w:rPr>
          <w:rStyle w:val="2"/>
        </w:rPr>
        <w:t xml:space="preserve"> для всех заявленных в заявке № </w:t>
      </w:r>
      <w:r w:rsidR="00A60CA3" w:rsidRPr="00A60CA3">
        <w:rPr>
          <w:rStyle w:val="2"/>
        </w:rPr>
        <w:t>2024818868</w:t>
      </w:r>
      <w:r>
        <w:rPr>
          <w:rStyle w:val="2"/>
        </w:rPr>
        <w:t xml:space="preserve"> товаров</w:t>
      </w:r>
      <w:r w:rsidR="00DC4BC6">
        <w:rPr>
          <w:rStyle w:val="2"/>
        </w:rPr>
        <w:t xml:space="preserve"> противоречит</w:t>
      </w:r>
      <w:r w:rsidR="009526DE">
        <w:rPr>
          <w:rStyle w:val="2"/>
        </w:rPr>
        <w:t xml:space="preserve"> законодательству. А именно:</w:t>
      </w:r>
      <w:r w:rsidR="009526DE">
        <w:rPr>
          <w:rStyle w:val="2"/>
        </w:rPr>
        <w:br/>
      </w:r>
      <w:r w:rsidR="009526DE">
        <w:rPr>
          <w:rStyle w:val="2"/>
        </w:rPr>
        <w:br/>
      </w:r>
      <w:r w:rsidR="009526DE">
        <w:t xml:space="preserve">Пункт 1. </w:t>
      </w:r>
      <w:r w:rsidR="009526DE" w:rsidRPr="004226C6">
        <w:t>2 являющихся общепринятыми символами и терминами;</w:t>
      </w:r>
    </w:p>
    <w:p w14:paraId="04782C97" w14:textId="7B53C4C3" w:rsidR="00D60F27" w:rsidRDefault="009526DE">
      <w:pPr>
        <w:pStyle w:val="20"/>
      </w:pPr>
      <w:r>
        <w:t>Я русский – это самоидентификация по национальному признаку и не может быть брендом.</w:t>
      </w:r>
    </w:p>
    <w:p w14:paraId="5C7E0E5B" w14:textId="2FD9F14F" w:rsidR="009526DE" w:rsidRDefault="009526DE">
      <w:pPr>
        <w:pStyle w:val="20"/>
      </w:pPr>
      <w:r>
        <w:lastRenderedPageBreak/>
        <w:t xml:space="preserve">Пункт 3. 2 </w:t>
      </w:r>
      <w:r w:rsidRPr="004226C6">
        <w:t>противоречащие общественным интересам, принципам гуманности и морали.</w:t>
      </w:r>
      <w:r>
        <w:t xml:space="preserve"> А именно:</w:t>
      </w:r>
      <w:r>
        <w:br/>
      </w:r>
    </w:p>
    <w:p w14:paraId="4B6AE584" w14:textId="77777777" w:rsidR="009526DE" w:rsidRDefault="009526DE" w:rsidP="009526DE">
      <w:pPr>
        <w:pStyle w:val="20"/>
      </w:pPr>
    </w:p>
    <w:p w14:paraId="5EF3CF6B" w14:textId="12EB2533" w:rsidR="009526DE" w:rsidRDefault="009526DE" w:rsidP="009526DE">
      <w:pPr>
        <w:pStyle w:val="20"/>
      </w:pPr>
      <w:r>
        <w:t xml:space="preserve">Регистрация бренда алкогольных изделий противоречит общественным интересам и принципам </w:t>
      </w:r>
      <w:r w:rsidR="00DD0D0B">
        <w:t>морали ввиду того, что</w:t>
      </w:r>
      <w:r>
        <w:t xml:space="preserve"> оскорбляет русский народ</w:t>
      </w:r>
      <w:r w:rsidR="00DD0D0B">
        <w:t>,</w:t>
      </w:r>
      <w:r>
        <w:t xml:space="preserve"> закрепляя за ним ярлык пьяницы. </w:t>
      </w:r>
      <w:r w:rsidR="0062140E" w:rsidRPr="0062140E">
        <w:t>Применение слова "русский" в названии продукции</w:t>
      </w:r>
      <w:r w:rsidR="008925C1">
        <w:t>,</w:t>
      </w:r>
      <w:r w:rsidR="0062140E" w:rsidRPr="0062140E">
        <w:t xml:space="preserve"> наносящ</w:t>
      </w:r>
      <w:r w:rsidR="008925C1">
        <w:t>е</w:t>
      </w:r>
      <w:r w:rsidR="0062140E" w:rsidRPr="0062140E">
        <w:t>й вред здоровью и жизни людей не только оскорбительн</w:t>
      </w:r>
      <w:r w:rsidR="0062140E">
        <w:t>о</w:t>
      </w:r>
      <w:r w:rsidR="0062140E" w:rsidRPr="0062140E">
        <w:t>, но и преступн</w:t>
      </w:r>
      <w:r w:rsidR="0062140E">
        <w:t>о</w:t>
      </w:r>
      <w:r w:rsidR="0062140E" w:rsidRPr="0062140E">
        <w:t>.</w:t>
      </w:r>
      <w:r w:rsidR="0062140E">
        <w:br/>
      </w:r>
      <w:r w:rsidR="0062140E">
        <w:br/>
      </w:r>
      <w:r>
        <w:t>Нарушает указы президента:</w:t>
      </w:r>
    </w:p>
    <w:p w14:paraId="4A692D3D" w14:textId="77777777" w:rsidR="009526DE" w:rsidRDefault="009526DE" w:rsidP="009526DE">
      <w:pPr>
        <w:pStyle w:val="20"/>
      </w:pPr>
    </w:p>
    <w:p w14:paraId="3FF9502E" w14:textId="77777777" w:rsidR="009526DE" w:rsidRDefault="009526DE" w:rsidP="009526DE">
      <w:pPr>
        <w:pStyle w:val="20"/>
      </w:pPr>
      <w:r>
        <w:t xml:space="preserve"> Указ Президента РФ от 2 июля 2021 г. N 400 "О Стратегии национальной безопасности Российской Федерации"</w:t>
      </w:r>
    </w:p>
    <w:p w14:paraId="5A85D870" w14:textId="77777777" w:rsidR="009526DE" w:rsidRDefault="009526DE" w:rsidP="009526DE">
      <w:pPr>
        <w:pStyle w:val="20"/>
      </w:pPr>
    </w:p>
    <w:p w14:paraId="5BCD37D2" w14:textId="77777777" w:rsidR="009526DE" w:rsidRDefault="009526DE" w:rsidP="009526DE">
      <w:pPr>
        <w:pStyle w:val="20"/>
      </w:pPr>
      <w:r>
        <w:t>Указ Президента РФ от 9 ноября 2022 г. N 809 "Об утверждении Основ государственной политики по сохранению и укреплению традиционных российских духовно-нравственных ценностей"</w:t>
      </w:r>
    </w:p>
    <w:p w14:paraId="6AE36C25" w14:textId="77777777" w:rsidR="009526DE" w:rsidRDefault="009526DE" w:rsidP="009526DE">
      <w:pPr>
        <w:pStyle w:val="20"/>
      </w:pPr>
    </w:p>
    <w:p w14:paraId="31B8C71F" w14:textId="1F3FC747" w:rsidR="009526DE" w:rsidRDefault="00D526D1" w:rsidP="009526DE">
      <w:pPr>
        <w:pStyle w:val="20"/>
      </w:pPr>
      <w:r>
        <w:t xml:space="preserve">Нарушает. </w:t>
      </w:r>
      <w:r w:rsidR="009526DE">
        <w:t>УК РФ Статья 282. Возбуждение ненависти либо вражды, а равно унижение человеческого достоинства.</w:t>
      </w:r>
    </w:p>
    <w:p w14:paraId="0BFC7A87" w14:textId="6CCCAE7B" w:rsidR="009526DE" w:rsidRDefault="009526DE" w:rsidP="009526DE">
      <w:pPr>
        <w:pStyle w:val="20"/>
      </w:pPr>
      <w:r>
        <w:t xml:space="preserve"> В части унижения человеческого достоинства. </w:t>
      </w:r>
      <w:r w:rsidR="00092B5D" w:rsidRPr="00092B5D">
        <w:t>Применение слова "русский" в названии продукции</w:t>
      </w:r>
      <w:r w:rsidR="00D526D1">
        <w:t>,</w:t>
      </w:r>
      <w:r w:rsidR="00092B5D" w:rsidRPr="00092B5D">
        <w:t xml:space="preserve"> наносящ</w:t>
      </w:r>
      <w:r w:rsidR="002738FE">
        <w:t>е</w:t>
      </w:r>
      <w:r w:rsidR="00092B5D" w:rsidRPr="00092B5D">
        <w:t>й вред здоровью и жизни людей не только оскорбительным, но и преступным.</w:t>
      </w:r>
    </w:p>
    <w:p w14:paraId="14220FC7" w14:textId="77777777" w:rsidR="00092B5D" w:rsidRDefault="00092B5D" w:rsidP="009526DE">
      <w:pPr>
        <w:pStyle w:val="20"/>
      </w:pPr>
    </w:p>
    <w:p w14:paraId="052A08CD" w14:textId="75419238" w:rsidR="009526DE" w:rsidRPr="009526DE" w:rsidRDefault="00D526D1" w:rsidP="009526DE">
      <w:pPr>
        <w:pStyle w:val="20"/>
        <w:rPr>
          <w:rFonts w:asciiTheme="minorHAnsi" w:eastAsia="Microsoft Sans Serif" w:hAnsiTheme="minorHAnsi" w:cstheme="minorHAnsi"/>
          <w:sz w:val="24"/>
          <w:szCs w:val="24"/>
        </w:rPr>
      </w:pPr>
      <w:r>
        <w:rPr>
          <w:rFonts w:asciiTheme="minorHAnsi" w:eastAsia="Microsoft Sans Serif" w:hAnsiTheme="minorHAnsi" w:cstheme="minorHAnsi"/>
          <w:sz w:val="24"/>
          <w:szCs w:val="24"/>
        </w:rPr>
        <w:t xml:space="preserve">Нарушает. </w:t>
      </w:r>
      <w:r w:rsidR="009526DE" w:rsidRPr="009526DE">
        <w:rPr>
          <w:rFonts w:asciiTheme="minorHAnsi" w:eastAsia="Microsoft Sans Serif" w:hAnsiTheme="minorHAnsi" w:cstheme="minorHAnsi"/>
          <w:sz w:val="24"/>
          <w:szCs w:val="24"/>
        </w:rPr>
        <w:t>Конституци</w:t>
      </w:r>
      <w:r>
        <w:rPr>
          <w:rFonts w:asciiTheme="minorHAnsi" w:eastAsia="Microsoft Sans Serif" w:hAnsiTheme="minorHAnsi" w:cstheme="minorHAnsi"/>
          <w:sz w:val="24"/>
          <w:szCs w:val="24"/>
        </w:rPr>
        <w:t>ю</w:t>
      </w:r>
      <w:r w:rsidR="009526DE" w:rsidRPr="009526DE">
        <w:rPr>
          <w:rFonts w:asciiTheme="minorHAnsi" w:eastAsia="Microsoft Sans Serif" w:hAnsiTheme="minorHAnsi" w:cstheme="minorHAnsi"/>
          <w:sz w:val="24"/>
          <w:szCs w:val="24"/>
        </w:rPr>
        <w:t xml:space="preserve"> РФ</w:t>
      </w:r>
      <w:r>
        <w:rPr>
          <w:rFonts w:asciiTheme="minorHAnsi" w:eastAsia="Microsoft Sans Serif" w:hAnsiTheme="minorHAnsi" w:cstheme="minorHAnsi"/>
          <w:sz w:val="24"/>
          <w:szCs w:val="24"/>
        </w:rPr>
        <w:t xml:space="preserve">. </w:t>
      </w:r>
      <w:r w:rsidR="009526DE" w:rsidRPr="009526DE">
        <w:rPr>
          <w:rFonts w:asciiTheme="minorHAnsi" w:eastAsia="Microsoft Sans Serif" w:hAnsiTheme="minorHAnsi" w:cstheme="minorHAnsi"/>
          <w:sz w:val="24"/>
          <w:szCs w:val="24"/>
        </w:rPr>
        <w:t>Статья 21</w:t>
      </w:r>
    </w:p>
    <w:p w14:paraId="57B05690" w14:textId="38A04DE1" w:rsidR="009526DE" w:rsidRDefault="009526DE" w:rsidP="009526DE">
      <w:pPr>
        <w:pStyle w:val="20"/>
      </w:pPr>
      <w:r w:rsidRPr="009526DE">
        <w:rPr>
          <w:rFonts w:asciiTheme="minorHAnsi" w:eastAsia="Microsoft Sans Serif" w:hAnsiTheme="minorHAnsi" w:cstheme="minorHAnsi"/>
          <w:sz w:val="24"/>
          <w:szCs w:val="24"/>
        </w:rPr>
        <w:t>1.</w:t>
      </w:r>
      <w:r w:rsidRPr="009526DE">
        <w:rPr>
          <w:rFonts w:asciiTheme="minorHAnsi" w:eastAsia="Microsoft Sans Serif" w:hAnsiTheme="minorHAnsi" w:cstheme="minorHAnsi"/>
          <w:sz w:val="24"/>
          <w:szCs w:val="24"/>
        </w:rPr>
        <w:tab/>
        <w:t>Достоинство личности охраняется государством. Ничто не может быть основанием для его умаления.</w:t>
      </w:r>
      <w:r w:rsidRPr="009526DE">
        <w:rPr>
          <w:rFonts w:asciiTheme="minorHAnsi" w:hAnsiTheme="minorHAnsi" w:cstheme="minorHAnsi"/>
        </w:rPr>
        <w:br/>
      </w:r>
      <w:r>
        <w:br/>
      </w:r>
      <w:r>
        <w:br/>
        <w:t xml:space="preserve"> </w:t>
      </w:r>
    </w:p>
    <w:p w14:paraId="11536251" w14:textId="085E5BB6" w:rsidR="00D60F27" w:rsidRDefault="00DC4BC6">
      <w:pPr>
        <w:pStyle w:val="20"/>
        <w:tabs>
          <w:tab w:val="left" w:leader="underscore" w:pos="6245"/>
        </w:tabs>
        <w:spacing w:after="380" w:line="240" w:lineRule="auto"/>
      </w:pPr>
      <w:r>
        <w:rPr>
          <w:rStyle w:val="2"/>
        </w:rPr>
        <w:t>Фамилия Имя Отчество</w:t>
      </w:r>
      <w:r w:rsidR="00AD7613">
        <w:rPr>
          <w:rStyle w:val="2"/>
        </w:rPr>
        <w:tab/>
      </w:r>
    </w:p>
    <w:p w14:paraId="0DB04827" w14:textId="77777777" w:rsidR="0062188D" w:rsidRDefault="0062188D">
      <w:pPr>
        <w:pStyle w:val="20"/>
        <w:spacing w:line="240" w:lineRule="auto"/>
        <w:rPr>
          <w:rStyle w:val="2"/>
        </w:rPr>
      </w:pPr>
    </w:p>
    <w:p w14:paraId="1471058D" w14:textId="77777777" w:rsidR="0062188D" w:rsidRDefault="0062188D">
      <w:pPr>
        <w:pStyle w:val="20"/>
        <w:spacing w:line="240" w:lineRule="auto"/>
        <w:rPr>
          <w:rStyle w:val="2"/>
        </w:rPr>
      </w:pPr>
    </w:p>
    <w:p w14:paraId="46EF7F83" w14:textId="4D997D84" w:rsidR="00D60F27" w:rsidRDefault="00AD7613">
      <w:pPr>
        <w:pStyle w:val="20"/>
        <w:spacing w:line="240" w:lineRule="auto"/>
      </w:pPr>
      <w:r>
        <w:rPr>
          <w:rStyle w:val="2"/>
        </w:rPr>
        <w:t>Приложения:</w:t>
      </w:r>
    </w:p>
    <w:p w14:paraId="6CFBA65E" w14:textId="2BD1ACEA" w:rsidR="00D60F27" w:rsidRDefault="00937058">
      <w:pPr>
        <w:pStyle w:val="1"/>
        <w:numPr>
          <w:ilvl w:val="0"/>
          <w:numId w:val="1"/>
        </w:numPr>
        <w:tabs>
          <w:tab w:val="left" w:pos="701"/>
        </w:tabs>
        <w:ind w:firstLine="360"/>
        <w:rPr>
          <w:rStyle w:val="a3"/>
        </w:rPr>
      </w:pPr>
      <w:r>
        <w:rPr>
          <w:rStyle w:val="a3"/>
        </w:rPr>
        <w:t>Более детальный анализ указов президента</w:t>
      </w:r>
      <w:r w:rsidR="003421D9">
        <w:rPr>
          <w:rStyle w:val="a3"/>
        </w:rPr>
        <w:t xml:space="preserve"> </w:t>
      </w:r>
      <w:r>
        <w:rPr>
          <w:rStyle w:val="a3"/>
        </w:rPr>
        <w:t>№ 400 и № 809</w:t>
      </w:r>
      <w:r w:rsidR="003421D9">
        <w:rPr>
          <w:rStyle w:val="a3"/>
        </w:rPr>
        <w:t xml:space="preserve"> с нарушенными пунктами</w:t>
      </w:r>
      <w:r>
        <w:rPr>
          <w:rStyle w:val="a3"/>
        </w:rPr>
        <w:t>.</w:t>
      </w:r>
    </w:p>
    <w:p w14:paraId="25E344E8" w14:textId="2FF3AAD3" w:rsidR="00A16F80" w:rsidRDefault="00A16F80">
      <w:pPr>
        <w:pStyle w:val="1"/>
        <w:numPr>
          <w:ilvl w:val="0"/>
          <w:numId w:val="1"/>
        </w:numPr>
        <w:tabs>
          <w:tab w:val="left" w:pos="701"/>
        </w:tabs>
        <w:ind w:firstLine="360"/>
      </w:pPr>
      <w:r>
        <w:rPr>
          <w:rStyle w:val="a3"/>
        </w:rPr>
        <w:t>Скриншот заявки.</w:t>
      </w:r>
    </w:p>
    <w:sectPr w:rsidR="00A16F80">
      <w:pgSz w:w="11900" w:h="16840"/>
      <w:pgMar w:top="1107" w:right="901" w:bottom="2889" w:left="1638" w:header="679" w:footer="24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6DBFB" w14:textId="77777777" w:rsidR="00EC4A6A" w:rsidRDefault="00EC4A6A">
      <w:r>
        <w:separator/>
      </w:r>
    </w:p>
  </w:endnote>
  <w:endnote w:type="continuationSeparator" w:id="0">
    <w:p w14:paraId="2BDC7F5F" w14:textId="77777777" w:rsidR="00EC4A6A" w:rsidRDefault="00EC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A8D8B" w14:textId="77777777" w:rsidR="00EC4A6A" w:rsidRDefault="00EC4A6A"/>
  </w:footnote>
  <w:footnote w:type="continuationSeparator" w:id="0">
    <w:p w14:paraId="28491711" w14:textId="77777777" w:rsidR="00EC4A6A" w:rsidRDefault="00EC4A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33D76"/>
    <w:multiLevelType w:val="hybridMultilevel"/>
    <w:tmpl w:val="FF08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F3729"/>
    <w:multiLevelType w:val="multilevel"/>
    <w:tmpl w:val="BC1E5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27"/>
    <w:rsid w:val="00092B5D"/>
    <w:rsid w:val="001F7578"/>
    <w:rsid w:val="00207B4C"/>
    <w:rsid w:val="002738FE"/>
    <w:rsid w:val="0032219E"/>
    <w:rsid w:val="003421D9"/>
    <w:rsid w:val="003512A4"/>
    <w:rsid w:val="005948A3"/>
    <w:rsid w:val="0062140E"/>
    <w:rsid w:val="0062188D"/>
    <w:rsid w:val="00657923"/>
    <w:rsid w:val="007726E3"/>
    <w:rsid w:val="00807E21"/>
    <w:rsid w:val="00854100"/>
    <w:rsid w:val="008925C1"/>
    <w:rsid w:val="00937058"/>
    <w:rsid w:val="009526DE"/>
    <w:rsid w:val="00A16F80"/>
    <w:rsid w:val="00A60CA3"/>
    <w:rsid w:val="00AD7613"/>
    <w:rsid w:val="00AE28E7"/>
    <w:rsid w:val="00BD3CD6"/>
    <w:rsid w:val="00C97F19"/>
    <w:rsid w:val="00D526D1"/>
    <w:rsid w:val="00D60F27"/>
    <w:rsid w:val="00DC4BC6"/>
    <w:rsid w:val="00DD0D0B"/>
    <w:rsid w:val="00E06D13"/>
    <w:rsid w:val="00E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1E19"/>
  <w15:docId w15:val="{30B4F392-3785-48AD-B904-68CB0491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333333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454545"/>
    </w:rPr>
  </w:style>
  <w:style w:type="paragraph" w:customStyle="1" w:styleId="11">
    <w:name w:val="Заголовок №1"/>
    <w:basedOn w:val="a"/>
    <w:link w:val="10"/>
    <w:pPr>
      <w:spacing w:after="142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40" w:line="252" w:lineRule="auto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140" w:line="257" w:lineRule="auto"/>
    </w:pPr>
    <w:rPr>
      <w:rFonts w:ascii="Arial" w:eastAsia="Arial" w:hAnsi="Arial" w:cs="Arial"/>
      <w:i/>
      <w:iCs/>
      <w:color w:val="333333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40" w:line="317" w:lineRule="auto"/>
    </w:pPr>
    <w:rPr>
      <w:rFonts w:ascii="Arial" w:eastAsia="Arial" w:hAnsi="Arial" w:cs="Arial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9526D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9334/9489e6b560df698055655d14f93f770f826b9b8b/%23dst1014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9334/9489e6b560df698055655d14f93f770f826b9b8b/%23dst101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9334/2e83c7a3d54808ca80d8f0b2a034caa0f7122b57/%23dst10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Franklin</cp:lastModifiedBy>
  <cp:revision>19</cp:revision>
  <dcterms:created xsi:type="dcterms:W3CDTF">2024-11-04T13:47:00Z</dcterms:created>
  <dcterms:modified xsi:type="dcterms:W3CDTF">2024-11-08T10:03:00Z</dcterms:modified>
</cp:coreProperties>
</file>